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35A50" w14:textId="06B41242" w:rsidR="00E7397D" w:rsidRDefault="00EA3810" w:rsidP="00EA3810">
      <w:pPr>
        <w:rPr>
          <w:sz w:val="22"/>
          <w:szCs w:val="22"/>
        </w:rPr>
      </w:pPr>
      <w:r w:rsidRPr="00EA3810">
        <w:rPr>
          <w:b/>
          <w:bCs/>
          <w:sz w:val="22"/>
          <w:szCs w:val="22"/>
        </w:rPr>
        <w:t>Appendix A</w:t>
      </w:r>
      <w:r w:rsidR="00000000" w:rsidRPr="00EA3810">
        <w:rPr>
          <w:b/>
          <w:bCs/>
          <w:sz w:val="22"/>
          <w:szCs w:val="22"/>
        </w:rPr>
        <w:t>. Post-session survey instrument administered to participants following each 2025 live session.</w:t>
      </w:r>
      <w:r>
        <w:rPr>
          <w:b/>
          <w:bCs/>
          <w:sz w:val="22"/>
          <w:szCs w:val="22"/>
        </w:rPr>
        <w:t xml:space="preserve"> </w:t>
      </w:r>
      <w:r w:rsidR="00000000" w:rsidRPr="00EA3810">
        <w:rPr>
          <w:sz w:val="22"/>
          <w:szCs w:val="22"/>
        </w:rPr>
        <w:t xml:space="preserve">A standardized, anonymous post-session survey was administered via Google Forms following each live session. The structure was consistent across all 2025 sessions; </w:t>
      </w:r>
      <w:r w:rsidR="009B12D8" w:rsidRPr="00EA3810">
        <w:rPr>
          <w:sz w:val="22"/>
          <w:szCs w:val="22"/>
        </w:rPr>
        <w:t>session specific</w:t>
      </w:r>
      <w:r w:rsidR="00000000" w:rsidRPr="00EA3810">
        <w:rPr>
          <w:sz w:val="22"/>
          <w:szCs w:val="22"/>
        </w:rPr>
        <w:t xml:space="preserve"> items (the clinical topic and the individual case presentations) were adapted to each session’s content. The instrument comprised the following items:</w:t>
      </w:r>
    </w:p>
    <w:p w14:paraId="22EF8BDB" w14:textId="77777777" w:rsidR="00EA3810" w:rsidRPr="00EA3810" w:rsidRDefault="00EA3810" w:rsidP="00EA3810">
      <w:pPr>
        <w:rPr>
          <w:b/>
          <w:bCs/>
          <w:sz w:val="22"/>
          <w:szCs w:val="22"/>
        </w:rPr>
      </w:pPr>
    </w:p>
    <w:p w14:paraId="709C9C4E" w14:textId="77777777" w:rsidR="00E7397D" w:rsidRPr="00EA3810" w:rsidRDefault="00000000" w:rsidP="00EA3810">
      <w:pPr>
        <w:rPr>
          <w:b/>
          <w:bCs/>
          <w:sz w:val="22"/>
          <w:szCs w:val="22"/>
        </w:rPr>
      </w:pPr>
      <w:r w:rsidRPr="00EA3810">
        <w:rPr>
          <w:b/>
          <w:bCs/>
          <w:sz w:val="22"/>
          <w:szCs w:val="22"/>
        </w:rPr>
        <w:t>Participant information</w:t>
      </w:r>
    </w:p>
    <w:p w14:paraId="54CD6480" w14:textId="53BE9B98" w:rsidR="00E7397D" w:rsidRPr="00EA3810" w:rsidRDefault="00000000" w:rsidP="00EA381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A3810">
        <w:rPr>
          <w:sz w:val="22"/>
          <w:szCs w:val="22"/>
        </w:rPr>
        <w:t>Training level</w:t>
      </w:r>
    </w:p>
    <w:p w14:paraId="3DF3A64C" w14:textId="77777777" w:rsidR="00EA3810" w:rsidRDefault="00EA3810" w:rsidP="00EA3810">
      <w:pPr>
        <w:rPr>
          <w:sz w:val="22"/>
          <w:szCs w:val="22"/>
        </w:rPr>
      </w:pPr>
    </w:p>
    <w:p w14:paraId="669552BF" w14:textId="5AD524DA" w:rsidR="00E7397D" w:rsidRPr="00EA3810" w:rsidRDefault="00000000" w:rsidP="00EA3810">
      <w:pPr>
        <w:rPr>
          <w:b/>
          <w:bCs/>
          <w:sz w:val="22"/>
          <w:szCs w:val="22"/>
        </w:rPr>
      </w:pPr>
      <w:r w:rsidRPr="00EA3810">
        <w:rPr>
          <w:b/>
          <w:bCs/>
          <w:sz w:val="22"/>
          <w:szCs w:val="22"/>
        </w:rPr>
        <w:t>Attendance and preparation</w:t>
      </w:r>
    </w:p>
    <w:p w14:paraId="099457D6" w14:textId="43DD5C55" w:rsidR="00E7397D" w:rsidRPr="00EA3810" w:rsidRDefault="00000000" w:rsidP="00EA381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A3810">
        <w:rPr>
          <w:sz w:val="22"/>
          <w:szCs w:val="22"/>
        </w:rPr>
        <w:t>Did you attend the live session? (Yes / No)</w:t>
      </w:r>
    </w:p>
    <w:p w14:paraId="1AFA562E" w14:textId="2DECE76D" w:rsidR="00E7397D" w:rsidRPr="00EA3810" w:rsidRDefault="00000000" w:rsidP="00EA381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A3810">
        <w:rPr>
          <w:sz w:val="22"/>
          <w:szCs w:val="22"/>
        </w:rPr>
        <w:t>Did you watch the pre-session video lectures? (Yes / No)</w:t>
      </w:r>
    </w:p>
    <w:p w14:paraId="10A14B49" w14:textId="77777777" w:rsidR="00EA3810" w:rsidRDefault="00EA3810" w:rsidP="00EA3810">
      <w:pPr>
        <w:rPr>
          <w:b/>
          <w:bCs/>
          <w:sz w:val="22"/>
          <w:szCs w:val="22"/>
        </w:rPr>
      </w:pPr>
    </w:p>
    <w:p w14:paraId="10C8E759" w14:textId="2E6F2575" w:rsidR="00E7397D" w:rsidRPr="00EA3810" w:rsidRDefault="00000000" w:rsidP="00EA3810">
      <w:pPr>
        <w:rPr>
          <w:b/>
          <w:bCs/>
          <w:sz w:val="22"/>
          <w:szCs w:val="22"/>
        </w:rPr>
      </w:pPr>
      <w:r w:rsidRPr="00EA3810">
        <w:rPr>
          <w:b/>
          <w:bCs/>
          <w:sz w:val="22"/>
          <w:szCs w:val="22"/>
        </w:rPr>
        <w:t xml:space="preserve">Session ratings (5-point </w:t>
      </w:r>
      <w:r w:rsidR="009B12D8">
        <w:rPr>
          <w:b/>
          <w:bCs/>
          <w:sz w:val="22"/>
          <w:szCs w:val="22"/>
        </w:rPr>
        <w:t xml:space="preserve">Likert </w:t>
      </w:r>
      <w:r w:rsidRPr="00EA3810">
        <w:rPr>
          <w:b/>
          <w:bCs/>
          <w:sz w:val="22"/>
          <w:szCs w:val="22"/>
        </w:rPr>
        <w:t>scale; 5 = highest, 1 = lowest)</w:t>
      </w:r>
    </w:p>
    <w:p w14:paraId="0660037F" w14:textId="6DDFBD11" w:rsidR="00E7397D" w:rsidRPr="00EA3810" w:rsidRDefault="00000000" w:rsidP="00EA381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A3810">
        <w:rPr>
          <w:sz w:val="22"/>
          <w:szCs w:val="22"/>
        </w:rPr>
        <w:t>Confidence in performing or managing the session’s clinical topic</w:t>
      </w:r>
    </w:p>
    <w:p w14:paraId="2C72E186" w14:textId="2BD2DEFA" w:rsidR="00E7397D" w:rsidRPr="00EA3810" w:rsidRDefault="00000000" w:rsidP="00EA381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A3810">
        <w:rPr>
          <w:sz w:val="22"/>
          <w:szCs w:val="22"/>
        </w:rPr>
        <w:t>Overall satisfaction with the learning session</w:t>
      </w:r>
    </w:p>
    <w:p w14:paraId="4E42A8F8" w14:textId="751C6FAC" w:rsidR="00E7397D" w:rsidRPr="00EA3810" w:rsidRDefault="00000000" w:rsidP="00EA381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A3810">
        <w:rPr>
          <w:sz w:val="22"/>
          <w:szCs w:val="22"/>
        </w:rPr>
        <w:t xml:space="preserve">Quality of each individual case presentation (one rating item per case presented; </w:t>
      </w:r>
      <w:r w:rsidR="00EA3810" w:rsidRPr="00EA3810">
        <w:rPr>
          <w:sz w:val="22"/>
          <w:szCs w:val="22"/>
        </w:rPr>
        <w:t>typically,</w:t>
      </w:r>
      <w:r w:rsidRPr="00EA3810">
        <w:rPr>
          <w:sz w:val="22"/>
          <w:szCs w:val="22"/>
        </w:rPr>
        <w:t xml:space="preserve"> three to five per session)</w:t>
      </w:r>
    </w:p>
    <w:p w14:paraId="727EF8EB" w14:textId="77777777" w:rsidR="00EA3810" w:rsidRDefault="00EA3810" w:rsidP="00EA3810">
      <w:pPr>
        <w:rPr>
          <w:sz w:val="22"/>
          <w:szCs w:val="22"/>
        </w:rPr>
      </w:pPr>
    </w:p>
    <w:p w14:paraId="63E2F78F" w14:textId="5807087B" w:rsidR="009B12D8" w:rsidRPr="00EA3810" w:rsidRDefault="00000000" w:rsidP="00EA3810">
      <w:pPr>
        <w:rPr>
          <w:b/>
          <w:bCs/>
          <w:sz w:val="22"/>
          <w:szCs w:val="22"/>
        </w:rPr>
      </w:pPr>
      <w:r w:rsidRPr="00EA3810">
        <w:rPr>
          <w:b/>
          <w:bCs/>
          <w:sz w:val="22"/>
          <w:szCs w:val="22"/>
        </w:rPr>
        <w:t>Educational impact</w:t>
      </w:r>
      <w:r w:rsidR="009B12D8">
        <w:rPr>
          <w:b/>
          <w:bCs/>
          <w:sz w:val="22"/>
          <w:szCs w:val="22"/>
        </w:rPr>
        <w:t xml:space="preserve"> (</w:t>
      </w:r>
      <w:r w:rsidR="009B12D8" w:rsidRPr="00EA3810">
        <w:rPr>
          <w:b/>
          <w:bCs/>
          <w:sz w:val="22"/>
          <w:szCs w:val="22"/>
        </w:rPr>
        <w:t xml:space="preserve">5-point </w:t>
      </w:r>
      <w:r w:rsidR="009B12D8">
        <w:rPr>
          <w:b/>
          <w:bCs/>
          <w:sz w:val="22"/>
          <w:szCs w:val="22"/>
        </w:rPr>
        <w:t xml:space="preserve">Likert </w:t>
      </w:r>
      <w:r w:rsidR="009B12D8" w:rsidRPr="00EA3810">
        <w:rPr>
          <w:b/>
          <w:bCs/>
          <w:sz w:val="22"/>
          <w:szCs w:val="22"/>
        </w:rPr>
        <w:t xml:space="preserve">scale; 5 = </w:t>
      </w:r>
      <w:r w:rsidR="009B12D8">
        <w:rPr>
          <w:b/>
          <w:bCs/>
          <w:sz w:val="22"/>
          <w:szCs w:val="22"/>
        </w:rPr>
        <w:t>significantly</w:t>
      </w:r>
      <w:r w:rsidR="009B12D8" w:rsidRPr="00EA3810">
        <w:rPr>
          <w:b/>
          <w:bCs/>
          <w:sz w:val="22"/>
          <w:szCs w:val="22"/>
        </w:rPr>
        <w:t xml:space="preserve">, 1 = </w:t>
      </w:r>
      <w:r w:rsidR="009B12D8">
        <w:rPr>
          <w:b/>
          <w:bCs/>
          <w:sz w:val="22"/>
          <w:szCs w:val="22"/>
        </w:rPr>
        <w:t>did not)</w:t>
      </w:r>
    </w:p>
    <w:p w14:paraId="6CAF5904" w14:textId="2050CF0E" w:rsidR="00E7397D" w:rsidRPr="00EA3810" w:rsidRDefault="00000000" w:rsidP="00EA381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A3810">
        <w:rPr>
          <w:sz w:val="22"/>
          <w:szCs w:val="22"/>
        </w:rPr>
        <w:t>How much did this session improve your knowledge of the topic? (</w:t>
      </w:r>
      <w:r w:rsidR="009B12D8" w:rsidRPr="00EA3810">
        <w:rPr>
          <w:sz w:val="22"/>
          <w:szCs w:val="22"/>
        </w:rPr>
        <w:t>categorical</w:t>
      </w:r>
      <w:r w:rsidRPr="00EA3810">
        <w:rPr>
          <w:sz w:val="22"/>
          <w:szCs w:val="22"/>
        </w:rPr>
        <w:t>)</w:t>
      </w:r>
    </w:p>
    <w:p w14:paraId="1DF6D662" w14:textId="24059664" w:rsidR="00E7397D" w:rsidRPr="00EA3810" w:rsidRDefault="00000000" w:rsidP="00EA381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A3810">
        <w:rPr>
          <w:sz w:val="22"/>
          <w:szCs w:val="22"/>
        </w:rPr>
        <w:t>Will this session influence your clinical practice? (categorical)</w:t>
      </w:r>
    </w:p>
    <w:p w14:paraId="4619FFF9" w14:textId="77777777" w:rsidR="00EA3810" w:rsidRDefault="00EA3810" w:rsidP="00EA3810">
      <w:pPr>
        <w:rPr>
          <w:b/>
          <w:bCs/>
          <w:sz w:val="22"/>
          <w:szCs w:val="22"/>
        </w:rPr>
      </w:pPr>
    </w:p>
    <w:p w14:paraId="76BDA66D" w14:textId="251F8ABB" w:rsidR="00EA3810" w:rsidRPr="00EA3810" w:rsidRDefault="00000000" w:rsidP="00EA3810">
      <w:pPr>
        <w:rPr>
          <w:b/>
          <w:bCs/>
          <w:sz w:val="22"/>
          <w:szCs w:val="22"/>
        </w:rPr>
      </w:pPr>
      <w:r w:rsidRPr="00EA3810">
        <w:rPr>
          <w:b/>
          <w:bCs/>
          <w:sz w:val="22"/>
          <w:szCs w:val="22"/>
        </w:rPr>
        <w:t>Free-text feedback</w:t>
      </w:r>
    </w:p>
    <w:p w14:paraId="7124D213" w14:textId="09149FD3" w:rsidR="00E7397D" w:rsidRPr="00EA3810" w:rsidRDefault="00000000" w:rsidP="00EA381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A3810">
        <w:rPr>
          <w:sz w:val="22"/>
          <w:szCs w:val="22"/>
        </w:rPr>
        <w:t>If your clinical practice will be influenced, how so?</w:t>
      </w:r>
    </w:p>
    <w:p w14:paraId="2C9C0D14" w14:textId="6FC9B871" w:rsidR="00E7397D" w:rsidRPr="00EA3810" w:rsidRDefault="00000000" w:rsidP="00EA381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A3810">
        <w:rPr>
          <w:sz w:val="22"/>
          <w:szCs w:val="22"/>
        </w:rPr>
        <w:t>What topics regarding the session’s subject do you feel were not covered?</w:t>
      </w:r>
    </w:p>
    <w:p w14:paraId="79AE7A93" w14:textId="52085CF9" w:rsidR="00E7397D" w:rsidRPr="00EA3810" w:rsidRDefault="00000000" w:rsidP="00EA3810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EA3810">
        <w:rPr>
          <w:sz w:val="22"/>
          <w:szCs w:val="22"/>
        </w:rPr>
        <w:t>Any thoughts on how we can improve our sessions?</w:t>
      </w:r>
    </w:p>
    <w:p w14:paraId="6700CB90" w14:textId="77777777" w:rsidR="00EA3810" w:rsidRDefault="00EA3810" w:rsidP="00EA3810">
      <w:pPr>
        <w:rPr>
          <w:sz w:val="22"/>
          <w:szCs w:val="22"/>
        </w:rPr>
      </w:pPr>
    </w:p>
    <w:p w14:paraId="35A15017" w14:textId="40123925" w:rsidR="00E7397D" w:rsidRPr="008442FA" w:rsidRDefault="00000000" w:rsidP="00EA3810">
      <w:pPr>
        <w:rPr>
          <w:i/>
          <w:iCs/>
          <w:sz w:val="22"/>
          <w:szCs w:val="22"/>
        </w:rPr>
      </w:pPr>
      <w:r w:rsidRPr="008442FA">
        <w:rPr>
          <w:i/>
          <w:iCs/>
          <w:sz w:val="22"/>
          <w:szCs w:val="22"/>
        </w:rPr>
        <w:t>Items 6</w:t>
      </w:r>
      <w:r w:rsidR="009B12D8">
        <w:rPr>
          <w:i/>
          <w:iCs/>
          <w:sz w:val="22"/>
          <w:szCs w:val="22"/>
        </w:rPr>
        <w:t>-</w:t>
      </w:r>
      <w:r w:rsidRPr="008442FA">
        <w:rPr>
          <w:i/>
          <w:iCs/>
          <w:sz w:val="22"/>
          <w:szCs w:val="22"/>
        </w:rPr>
        <w:t>8 and 12 were tailored to the clinical subject of each session. A representative example, from the Soft Tissue Coverage and Flaps of the Lower Extremity session</w:t>
      </w:r>
      <w:r w:rsidR="008442FA">
        <w:rPr>
          <w:i/>
          <w:iCs/>
          <w:sz w:val="22"/>
          <w:szCs w:val="22"/>
        </w:rPr>
        <w:t xml:space="preserve"> within the Complex Lower Extremity Trauma conference</w:t>
      </w:r>
      <w:r w:rsidRPr="008442FA">
        <w:rPr>
          <w:i/>
          <w:iCs/>
          <w:sz w:val="22"/>
          <w:szCs w:val="22"/>
        </w:rPr>
        <w:t>, is shown below.</w:t>
      </w:r>
    </w:p>
    <w:p w14:paraId="01CAF047" w14:textId="77777777" w:rsidR="00EA3810" w:rsidRDefault="00EA3810" w:rsidP="00EA3810">
      <w:pPr>
        <w:rPr>
          <w:sz w:val="22"/>
          <w:szCs w:val="22"/>
        </w:rPr>
      </w:pPr>
    </w:p>
    <w:p w14:paraId="3D61CE76" w14:textId="07708F29" w:rsidR="00E7397D" w:rsidRPr="008442FA" w:rsidRDefault="00000000" w:rsidP="008442FA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8442FA">
        <w:rPr>
          <w:sz w:val="22"/>
          <w:szCs w:val="22"/>
        </w:rPr>
        <w:t>Confidence in performing soft tissue coverage and flaps (1</w:t>
      </w:r>
      <w:r w:rsidR="009B12D8">
        <w:rPr>
          <w:sz w:val="22"/>
          <w:szCs w:val="22"/>
        </w:rPr>
        <w:t>-</w:t>
      </w:r>
      <w:r w:rsidRPr="008442FA">
        <w:rPr>
          <w:sz w:val="22"/>
          <w:szCs w:val="22"/>
        </w:rPr>
        <w:t>5)</w:t>
      </w:r>
    </w:p>
    <w:p w14:paraId="6C3A49E0" w14:textId="611902FD" w:rsidR="00E7397D" w:rsidRPr="008442FA" w:rsidRDefault="00000000" w:rsidP="008442FA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8442FA">
        <w:rPr>
          <w:sz w:val="22"/>
          <w:szCs w:val="22"/>
        </w:rPr>
        <w:t>Overall satisfaction with the session (1</w:t>
      </w:r>
      <w:r w:rsidR="009B12D8">
        <w:rPr>
          <w:sz w:val="22"/>
          <w:szCs w:val="22"/>
        </w:rPr>
        <w:t>-</w:t>
      </w:r>
      <w:r w:rsidRPr="008442FA">
        <w:rPr>
          <w:sz w:val="22"/>
          <w:szCs w:val="22"/>
        </w:rPr>
        <w:t>5)</w:t>
      </w:r>
    </w:p>
    <w:p w14:paraId="1330FB62" w14:textId="36FA90C3" w:rsidR="00E7397D" w:rsidRPr="008442FA" w:rsidRDefault="00000000" w:rsidP="008442FA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8442FA">
        <w:rPr>
          <w:sz w:val="22"/>
          <w:szCs w:val="22"/>
        </w:rPr>
        <w:t>Quality of case presentation: Grade 3B tibial shaft fracture managed by VAC dressing and external fixation (1</w:t>
      </w:r>
      <w:r w:rsidR="009B12D8">
        <w:rPr>
          <w:sz w:val="22"/>
          <w:szCs w:val="22"/>
        </w:rPr>
        <w:t>-</w:t>
      </w:r>
      <w:r w:rsidRPr="008442FA">
        <w:rPr>
          <w:sz w:val="22"/>
          <w:szCs w:val="22"/>
        </w:rPr>
        <w:t>5)</w:t>
      </w:r>
    </w:p>
    <w:p w14:paraId="59288C62" w14:textId="4EEFE157" w:rsidR="00E7397D" w:rsidRPr="008442FA" w:rsidRDefault="00000000" w:rsidP="008442FA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8442FA">
        <w:rPr>
          <w:sz w:val="22"/>
          <w:szCs w:val="22"/>
        </w:rPr>
        <w:t>Quality of case presentation: Crush Gustilo 3B open tibia with partial closure and staged skin grafting (1</w:t>
      </w:r>
      <w:r w:rsidR="009B12D8">
        <w:rPr>
          <w:sz w:val="22"/>
          <w:szCs w:val="22"/>
        </w:rPr>
        <w:t>-</w:t>
      </w:r>
      <w:r w:rsidRPr="008442FA">
        <w:rPr>
          <w:sz w:val="22"/>
          <w:szCs w:val="22"/>
        </w:rPr>
        <w:t>5)</w:t>
      </w:r>
    </w:p>
    <w:p w14:paraId="039E64C5" w14:textId="2D2C20DF" w:rsidR="00E7397D" w:rsidRPr="008442FA" w:rsidRDefault="00000000" w:rsidP="008442FA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8442FA">
        <w:rPr>
          <w:sz w:val="22"/>
          <w:szCs w:val="22"/>
        </w:rPr>
        <w:t>Quality of case presentation: Tibial infection managed with rotational flap coverage (1</w:t>
      </w:r>
      <w:r w:rsidR="009B12D8">
        <w:rPr>
          <w:sz w:val="22"/>
          <w:szCs w:val="22"/>
        </w:rPr>
        <w:t>-</w:t>
      </w:r>
      <w:r w:rsidRPr="008442FA">
        <w:rPr>
          <w:sz w:val="22"/>
          <w:szCs w:val="22"/>
        </w:rPr>
        <w:t>5)</w:t>
      </w:r>
    </w:p>
    <w:p w14:paraId="6E8C92E2" w14:textId="3DD72525" w:rsidR="00E7397D" w:rsidRPr="008442FA" w:rsidRDefault="00000000" w:rsidP="008442FA">
      <w:pPr>
        <w:pStyle w:val="ListParagraph"/>
        <w:numPr>
          <w:ilvl w:val="0"/>
          <w:numId w:val="8"/>
        </w:numPr>
        <w:rPr>
          <w:sz w:val="22"/>
          <w:szCs w:val="22"/>
        </w:rPr>
      </w:pPr>
      <w:r w:rsidRPr="008442FA">
        <w:rPr>
          <w:sz w:val="22"/>
          <w:szCs w:val="22"/>
        </w:rPr>
        <w:t>Quality of case presentation: Open Gustilo 3B fracture managed with cross-leg flap and pediatric SIGN nail (1</w:t>
      </w:r>
      <w:r w:rsidR="009B12D8">
        <w:rPr>
          <w:sz w:val="22"/>
          <w:szCs w:val="22"/>
        </w:rPr>
        <w:t>-</w:t>
      </w:r>
      <w:r w:rsidRPr="008442FA">
        <w:rPr>
          <w:sz w:val="22"/>
          <w:szCs w:val="22"/>
        </w:rPr>
        <w:t>5)</w:t>
      </w:r>
    </w:p>
    <w:sectPr w:rsidR="00E7397D" w:rsidRPr="008442FA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84D94"/>
    <w:multiLevelType w:val="hybridMultilevel"/>
    <w:tmpl w:val="DAACB730"/>
    <w:lvl w:ilvl="0" w:tplc="3702B25C">
      <w:start w:val="1"/>
      <w:numFmt w:val="bullet"/>
      <w:lvlText w:val="●"/>
      <w:lvlJc w:val="left"/>
      <w:pPr>
        <w:ind w:left="720" w:hanging="360"/>
      </w:pPr>
    </w:lvl>
    <w:lvl w:ilvl="1" w:tplc="1A46543E">
      <w:start w:val="1"/>
      <w:numFmt w:val="bullet"/>
      <w:lvlText w:val="○"/>
      <w:lvlJc w:val="left"/>
      <w:pPr>
        <w:ind w:left="1440" w:hanging="360"/>
      </w:pPr>
    </w:lvl>
    <w:lvl w:ilvl="2" w:tplc="64569C0A">
      <w:start w:val="1"/>
      <w:numFmt w:val="bullet"/>
      <w:lvlText w:val="■"/>
      <w:lvlJc w:val="left"/>
      <w:pPr>
        <w:ind w:left="2160" w:hanging="360"/>
      </w:pPr>
    </w:lvl>
    <w:lvl w:ilvl="3" w:tplc="CCA6A9FA">
      <w:start w:val="1"/>
      <w:numFmt w:val="bullet"/>
      <w:lvlText w:val="●"/>
      <w:lvlJc w:val="left"/>
      <w:pPr>
        <w:ind w:left="2880" w:hanging="360"/>
      </w:pPr>
    </w:lvl>
    <w:lvl w:ilvl="4" w:tplc="7F66FBA8">
      <w:start w:val="1"/>
      <w:numFmt w:val="bullet"/>
      <w:lvlText w:val="○"/>
      <w:lvlJc w:val="left"/>
      <w:pPr>
        <w:ind w:left="3600" w:hanging="360"/>
      </w:pPr>
    </w:lvl>
    <w:lvl w:ilvl="5" w:tplc="16A06824">
      <w:start w:val="1"/>
      <w:numFmt w:val="bullet"/>
      <w:lvlText w:val="■"/>
      <w:lvlJc w:val="left"/>
      <w:pPr>
        <w:ind w:left="4320" w:hanging="360"/>
      </w:pPr>
    </w:lvl>
    <w:lvl w:ilvl="6" w:tplc="CF045986">
      <w:start w:val="1"/>
      <w:numFmt w:val="bullet"/>
      <w:lvlText w:val="●"/>
      <w:lvlJc w:val="left"/>
      <w:pPr>
        <w:ind w:left="5040" w:hanging="360"/>
      </w:pPr>
    </w:lvl>
    <w:lvl w:ilvl="7" w:tplc="F58C9DA2">
      <w:start w:val="1"/>
      <w:numFmt w:val="bullet"/>
      <w:lvlText w:val="●"/>
      <w:lvlJc w:val="left"/>
      <w:pPr>
        <w:ind w:left="5760" w:hanging="360"/>
      </w:pPr>
    </w:lvl>
    <w:lvl w:ilvl="8" w:tplc="ECAC493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786310B"/>
    <w:multiLevelType w:val="hybridMultilevel"/>
    <w:tmpl w:val="62F0FD5C"/>
    <w:lvl w:ilvl="0" w:tplc="9F702DEE">
      <w:start w:val="1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A04CA"/>
    <w:multiLevelType w:val="hybridMultilevel"/>
    <w:tmpl w:val="B5C24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422EA"/>
    <w:multiLevelType w:val="hybridMultilevel"/>
    <w:tmpl w:val="A746D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304C3"/>
    <w:multiLevelType w:val="hybridMultilevel"/>
    <w:tmpl w:val="98347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454596"/>
    <w:multiLevelType w:val="hybridMultilevel"/>
    <w:tmpl w:val="A7865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E1A1D"/>
    <w:multiLevelType w:val="hybridMultilevel"/>
    <w:tmpl w:val="025489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44EC9"/>
    <w:multiLevelType w:val="hybridMultilevel"/>
    <w:tmpl w:val="60B2E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175A3F"/>
    <w:multiLevelType w:val="hybridMultilevel"/>
    <w:tmpl w:val="F38E2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754893">
    <w:abstractNumId w:val="0"/>
    <w:lvlOverride w:ilvl="0">
      <w:startOverride w:val="1"/>
    </w:lvlOverride>
  </w:num>
  <w:num w:numId="2" w16cid:durableId="833374619">
    <w:abstractNumId w:val="8"/>
  </w:num>
  <w:num w:numId="3" w16cid:durableId="306403986">
    <w:abstractNumId w:val="3"/>
  </w:num>
  <w:num w:numId="4" w16cid:durableId="1041320897">
    <w:abstractNumId w:val="6"/>
  </w:num>
  <w:num w:numId="5" w16cid:durableId="2049724063">
    <w:abstractNumId w:val="7"/>
  </w:num>
  <w:num w:numId="6" w16cid:durableId="1500651876">
    <w:abstractNumId w:val="2"/>
  </w:num>
  <w:num w:numId="7" w16cid:durableId="1587419659">
    <w:abstractNumId w:val="5"/>
  </w:num>
  <w:num w:numId="8" w16cid:durableId="1812552201">
    <w:abstractNumId w:val="4"/>
  </w:num>
  <w:num w:numId="9" w16cid:durableId="224491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97D"/>
    <w:rsid w:val="00184020"/>
    <w:rsid w:val="008442FA"/>
    <w:rsid w:val="009B12D8"/>
    <w:rsid w:val="009C5C5E"/>
    <w:rsid w:val="00E7397D"/>
    <w:rsid w:val="00EA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B48076"/>
  <w15:docId w15:val="{6DF545FC-13F9-A245-8A4A-DB739046E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Carlos Mercado</cp:lastModifiedBy>
  <cp:revision>2</cp:revision>
  <dcterms:created xsi:type="dcterms:W3CDTF">2026-06-06T22:52:00Z</dcterms:created>
  <dcterms:modified xsi:type="dcterms:W3CDTF">2026-06-06T22:52:00Z</dcterms:modified>
</cp:coreProperties>
</file>